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40" w:after="440"/>
        <w:pBdr>
          <w:bottom w:val="single" w:sz="18" w:space="10" w:color="00A85A"/>
        </w:pBdr>
      </w:pPr>
      <w:r>
        <w:drawing>
          <wp:inline xmlns:a="http://schemas.openxmlformats.org/drawingml/2006/main" xmlns:pic="http://schemas.openxmlformats.org/drawingml/2006/picture">
            <wp:extent cx="1562100" cy="304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korrektur-wortmarke-vorlagen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30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80" w:after="180" w:line="276" w:lineRule="auto"/>
      </w:pPr>
      <w:r>
        <w:rPr>
          <w:rFonts w:ascii="Arial" w:hAnsi="Arial"/>
          <w:b/>
          <w:i w:val="0"/>
          <w:color w:val="006B46"/>
          <w:sz w:val="17"/>
        </w:rPr>
        <w:t>VORLAGE ZUM FREIEN GEBRAUCH</w:t>
      </w:r>
    </w:p>
    <w:p>
      <w:pPr>
        <w:spacing w:before="0" w:after="280" w:line="252" w:lineRule="auto"/>
      </w:pPr>
      <w:r>
        <w:rPr>
          <w:rFonts w:ascii="Arial" w:hAnsi="Arial"/>
          <w:b/>
          <w:i w:val="0"/>
          <w:color w:val="111111"/>
          <w:sz w:val="38"/>
        </w:rPr>
        <w:t>Handout zum Kolloquium</w:t>
      </w:r>
    </w:p>
    <w:p>
      <w:pPr>
        <w:spacing w:before="0" w:after="160" w:line="276" w:lineRule="auto"/>
      </w:pPr>
      <w:r>
        <w:rPr>
          <w:rFonts w:ascii="Arial" w:hAnsi="Arial"/>
          <w:b w:val="0"/>
          <w:i w:val="0"/>
          <w:color w:val="111111"/>
          <w:sz w:val="22"/>
        </w:rPr>
        <w:t>Ab Seite 2 steht ein Handout für dein Kolloquium: Kerninhalt der Arbeit auf einer Seite, erwartete Fragen und Literatur auf der zweiten. Kein Foliensatz, sondern das, was nach dem Vortrag in der Hand bleibt.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So arbeitest du damit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1.  </w:t>
      </w:r>
      <w:r>
        <w:rPr>
          <w:rFonts w:ascii="Arial" w:hAnsi="Arial"/>
          <w:sz w:val="22"/>
        </w:rPr>
        <w:t>Lösche diese Seite. Sie gehört nicht in die Ausgabe.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2.  </w:t>
      </w:r>
      <w:r>
        <w:rPr>
          <w:rFonts w:ascii="Arial" w:hAnsi="Arial"/>
          <w:sz w:val="22"/>
        </w:rPr>
        <w:t>Schreib die Forschungsfrage zuerst, in einem Satz. Alles andere im Handout ordnet sich ihr unter.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3.  </w:t>
      </w:r>
      <w:r>
        <w:rPr>
          <w:rFonts w:ascii="Arial" w:hAnsi="Arial"/>
          <w:sz w:val="22"/>
        </w:rPr>
        <w:t>Beziffere jedes Ergebnis. Eine Zahl merkt sich das Gremium, ein „zeigte sich“ nicht.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4.  </w:t>
      </w:r>
      <w:r>
        <w:rPr>
          <w:rFonts w:ascii="Arial" w:hAnsi="Arial"/>
          <w:sz w:val="22"/>
        </w:rPr>
        <w:t>Halte das Handout auf zwei Seiten. Wer mehr braucht, hat den Kern der Arbeit noch nicht gefunden.</w:t>
      </w:r>
    </w:p>
    <w:p>
      <w:pPr>
        <w:spacing w:before="0" w:after="80" w:line="276" w:lineRule="auto"/>
        <w:ind w:left="425" w:hanging="425"/>
      </w:pPr>
      <w:r>
        <w:rPr>
          <w:rFonts w:ascii="Arial" w:hAnsi="Arial"/>
          <w:b/>
          <w:color w:val="006B46"/>
        </w:rPr>
        <w:t xml:space="preserve">5.  </w:t>
      </w:r>
      <w:r>
        <w:rPr>
          <w:rFonts w:ascii="Arial" w:hAnsi="Arial"/>
          <w:sz w:val="22"/>
        </w:rPr>
        <w:t>Bereite die erwarteten Fragen auf Seite 2 wirklich vor, bevor der Termin kommt.</w:t>
      </w:r>
    </w:p>
    <w:p>
      <w:pPr>
        <w:spacing w:before="280" w:after="120" w:line="276" w:lineRule="auto"/>
      </w:pPr>
      <w:r>
        <w:rPr>
          <w:rFonts w:ascii="Arial" w:hAnsi="Arial"/>
          <w:b/>
          <w:i w:val="0"/>
          <w:color w:val="111111"/>
          <w:sz w:val="24"/>
        </w:rPr>
        <w:t>Was in der Korrektur an Handouts auffällt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Das Handout ist eine Kopie der Folien statt eine eigene Seite.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Ergebnisse ohne Zahl, nur eine Tendenz in Worten.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Die Forschungsfrage im Handout weicht von der in der Arbeit ab.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Mehr als eine Seite Kerninhalt, obwohl das Gremium nur zehn Minuten liest.</w:t>
      </w:r>
    </w:p>
    <w:p>
      <w:pPr>
        <w:spacing w:before="0" w:after="8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Grenzen der Arbeit fehlen und kommen dann als Frage aus dem Gremium zurück.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006B46"/>
                <w:sz w:val="21"/>
              </w:rPr>
              <w:t>Vor dem Termin geprüft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Forschungsfrage stimmt wörtlich mit der Arbeit überein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Jedes Ergebnis mit Zahl belegt</w:t>
            </w:r>
          </w:p>
          <w:p>
            <w:pPr>
              <w:spacing w:after="40"/>
            </w:pPr>
            <w:r>
              <w:rPr>
                <w:rFonts w:ascii="Arial" w:hAnsi="Arial"/>
                <w:color w:val="111111"/>
                <w:sz w:val="20"/>
              </w:rPr>
              <w:t>Grenzen der Arbeit selbst benannt</w:t>
            </w:r>
          </w:p>
          <w:p>
            <w:pPr>
              <w:spacing w:after="160"/>
            </w:pPr>
            <w:r>
              <w:rPr>
                <w:rFonts w:ascii="Arial" w:hAnsi="Arial"/>
                <w:color w:val="111111"/>
                <w:sz w:val="20"/>
              </w:rPr>
              <w:t>Antworten auf die erwarteten Fragen vorbereitet</w:t>
            </w:r>
          </w:p>
        </w:tc>
      </w:tr>
    </w:tbl>
    <w:p>
      <w:pPr>
        <w:spacing w:before="0" w:after="180" w:line="20" w:lineRule="exact"/>
      </w:pP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shd w:val="clear" w:color="auto" w:fill="F2F8F4"/>
            <w:tcBorders>
              <w:left w:val="single" w:sz="24" w:space="0" w:color="00A85A"/>
            </w:tcBorders>
          </w:tcPr>
          <w:p>
            <w:pPr>
              <w:spacing w:before="120" w:after="60"/>
            </w:pPr>
            <w:r>
              <w:rPr>
                <w:rFonts w:ascii="Arial" w:hAnsi="Arial"/>
                <w:b/>
                <w:color w:val="111111"/>
                <w:sz w:val="22"/>
              </w:rPr>
              <w:t>Vor der Verteidigung prüfen lassen</w:t>
            </w:r>
          </w:p>
          <w:p>
            <w:pPr>
              <w:spacing w:after="120"/>
            </w:pPr>
            <w:r>
              <w:rPr>
                <w:rFonts w:ascii="Arial" w:hAnsi="Arial"/>
                <w:sz w:val="20"/>
              </w:rPr>
              <w:t xml:space="preserve">Ein Handout mit Fehlern fällt im Gremium sofort auf. Wir lesen es gegen: </w:t>
            </w:r>
            <w:hyperlink r:id="rId11">
              <w:r>
                <w:rPr>
                  <w:rFonts w:ascii="Arial" w:hAnsi="Arial"/>
                  <w:color w:val="006B46"/>
                  <w:b/>
                  <w:u w:val="single"/>
                </w:rPr>
                <w:t>korrektur.de</w:t>
              </w:r>
            </w:hyperlink>
          </w:p>
        </w:tc>
      </w:tr>
    </w:tbl>
    <w:p>
      <w:pPr>
        <w:spacing w:before="4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Diese Vorlage darfst du frei nutzen, anpassen und weitergeben. Erstellt von korrektur.de. Stand: September 2026.</w:t>
      </w:r>
    </w:p>
    <w:p>
      <w:pPr>
        <w:sectPr>
          <w:footerReference w:type="default" r:id="rId9"/>
          <w:pgSz w:w="11906" w:h="16838"/>
          <w:pgMar w:top="1020" w:right="1134" w:bottom="1020" w:left="1134" w:header="720" w:footer="720" w:gutter="0"/>
          <w:cols w:space="720"/>
          <w:docGrid w:linePitch="360"/>
          <w:pgNumType w:fmt="decimal" w:start="1"/>
        </w:sectPr>
      </w:pP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Handout zum Kolloquium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94"/>
        <w:gridCol w:w="6861"/>
      </w:tblGrid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Titel der Arbeit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der Arbeit]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Verfasserin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[Vorname Nachname], Matrikelnummer [Nummer]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Betreuung und Zweitgutachten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[Titel Vorname Nachname], [Titel Vorname Nachname]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Datum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[TT.MM.JJJJ]</w:t>
            </w:r>
          </w:p>
        </w:tc>
      </w:tr>
      <w:tr>
        <w:tc>
          <w:tcPr>
            <w:tcW w:type="dxa" w:w="2494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color w:val="555555"/>
                <w:sz w:val="21"/>
              </w:rPr>
              <w:t>Dauer des Vortrags</w:t>
            </w:r>
          </w:p>
        </w:tc>
        <w:tc>
          <w:tcPr>
            <w:tcW w:type="dxa" w:w="6861"/>
            <w:tcMar>
              <w:left w:w="0" w:type="dxa"/>
              <w:right w:w="170" w:type="dxa"/>
            </w:tcMar>
          </w:tcPr>
          <w:p>
            <w:pPr>
              <w:spacing w:after="80"/>
            </w:pPr>
            <w:r>
              <w:rPr>
                <w:rFonts w:ascii="Arial" w:hAnsi="Arial"/>
                <w:b w:val="0"/>
                <w:color w:val="111111"/>
                <w:sz w:val="22"/>
              </w:rPr>
              <w:t>[Minuten]</w:t>
            </w:r>
          </w:p>
        </w:tc>
      </w:tr>
    </w:tbl>
    <w:p>
      <w:pPr>
        <w:spacing w:before="0" w:after="0" w:line="276" w:lineRule="auto"/>
      </w:pPr>
    </w:p>
    <w:p>
      <w:pPr>
        <w:pStyle w:val="Heading1"/>
      </w:pPr>
      <w:r>
        <w:t>Forschungsfrage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[Deine Forschungsfrage in einem Satz, wörtlich wie in der Arbeit.]</w:t>
      </w:r>
    </w:p>
    <w:p>
      <w:pPr>
        <w:pStyle w:val="Heading1"/>
      </w:pPr>
      <w:r>
        <w:t>Aufbau der Arbeit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[Deine Kapitel, jedes in einer Zeile: Kapitel 1 , Kapitel 2, Kapitel 3, Kapitel 4.]</w:t>
      </w:r>
    </w:p>
    <w:p>
      <w:pPr>
        <w:pStyle w:val="Heading1"/>
      </w:pPr>
      <w:r>
        <w:t>Methode und Daten</w:t>
      </w:r>
    </w:p>
    <w:p>
      <w:pPr>
        <w:spacing w:before="0" w:after="200" w:line="360" w:lineRule="auto"/>
      </w:pPr>
      <w:r>
        <w:rPr>
          <w:rFonts w:ascii="Arial" w:hAnsi="Arial"/>
          <w:b w:val="0"/>
          <w:i/>
          <w:color w:val="555555"/>
          <w:sz w:val="22"/>
        </w:rPr>
        <w:t>[Drei Stichworte: Verfahren, Stichprobe oder Datensatz, Auswertung.]</w:t>
      </w:r>
    </w:p>
    <w:p>
      <w:pPr>
        <w:pStyle w:val="Heading1"/>
      </w:pPr>
      <w:r>
        <w:t>Zentrale Ergebnisse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[Ergebnis 1 mit Zahl]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[Ergebnis 2 mit Zahl]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[Ergebnis 3 mit Zahl]</w:t>
      </w:r>
    </w:p>
    <w:p>
      <w:pPr>
        <w:pStyle w:val="Heading1"/>
      </w:pPr>
      <w:r>
        <w:t>Grenzen der Arbeit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[Erste Grenze, in einem Satz]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[Zweite Grenze, in einem Satz]</w:t>
      </w:r>
    </w:p>
    <w:p>
      <w:r>
        <w:br w:type="page"/>
      </w:r>
    </w:p>
    <w:p>
      <w:pPr>
        <w:spacing w:before="0" w:after="200" w:line="276" w:lineRule="auto"/>
      </w:pPr>
      <w:r>
        <w:rPr>
          <w:rFonts w:ascii="Arial" w:hAnsi="Arial"/>
          <w:b/>
          <w:i w:val="0"/>
          <w:color w:val="111111"/>
          <w:sz w:val="32"/>
        </w:rPr>
        <w:t>Diskussion und Nachweise</w:t>
      </w: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FRAGEN, DIE ICH ERWARTE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  <w:tblLayout w:type="fixed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535"/>
        <w:gridCol w:w="4820"/>
      </w:tblGrid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Warum diese Methode?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Was ist neu daran?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Wo sind die Grenzen?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Was folgt praktisch daraus?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Sätzen]</w:t>
            </w:r>
          </w:p>
        </w:tc>
      </w:tr>
      <w:tr>
        <w:tc>
          <w:tcPr>
            <w:tcW w:type="dxa" w:w="4535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color w:val="555555"/>
                <w:sz w:val="21"/>
              </w:rPr>
              <w:t>Was würdest du heute anders machen?</w:t>
            </w:r>
          </w:p>
        </w:tc>
        <w:tc>
          <w:tcPr>
            <w:tcW w:type="dxa" w:w="4820"/>
            <w:tcMar>
              <w:left w:w="0" w:type="dxa"/>
              <w:right w:w="170" w:type="dxa"/>
            </w:tcMar>
          </w:tcPr>
          <w:p>
            <w:pPr>
              <w:spacing w:after="120"/>
            </w:pPr>
            <w:r>
              <w:rPr>
                <w:rFonts w:ascii="Arial" w:hAnsi="Arial"/>
                <w:b w:val="0"/>
                <w:color w:val="111111"/>
                <w:sz w:val="22"/>
              </w:rPr>
              <w:t>[Antwort in zwei Sätzen]</w:t>
            </w:r>
          </w:p>
        </w:tc>
      </w:tr>
    </w:tbl>
    <w:p>
      <w:pPr>
        <w:spacing w:before="0" w:after="0" w:line="276" w:lineRule="auto"/>
      </w:pPr>
    </w:p>
    <w:p>
      <w:pPr>
        <w:keepNext/>
        <w:spacing w:before="260" w:after="80" w:line="276" w:lineRule="auto"/>
        <w:pBdr>
          <w:bottom w:val="single" w:sz="6" w:space="4" w:color="AAAAAA"/>
        </w:pBdr>
      </w:pPr>
      <w:r>
        <w:rPr>
          <w:rFonts w:ascii="Arial" w:hAnsi="Arial"/>
          <w:b/>
          <w:i w:val="0"/>
          <w:color w:val="111111"/>
          <w:sz w:val="21"/>
        </w:rPr>
        <w:t>LITERATUR (AUSWAHL)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[Nachname, Vorname (Jahr): Titel. Ort: Verlag.]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[Nachname, Vorname (Jahr): Titel. Ort: Verlag.]</w:t>
      </w:r>
    </w:p>
    <w:p>
      <w:pPr>
        <w:spacing w:before="0" w:after="60" w:line="276" w:lineRule="auto"/>
        <w:ind w:left="340" w:hanging="340"/>
      </w:pPr>
      <w:r>
        <w:rPr>
          <w:color w:val="00A85A"/>
        </w:rPr>
        <w:t xml:space="preserve">▪  </w:t>
      </w:r>
      <w:r>
        <w:rPr>
          <w:rFonts w:ascii="Arial" w:hAnsi="Arial"/>
          <w:sz w:val="22"/>
        </w:rPr>
        <w:t>[Nachname, Vorname (Jahr): Titel. Ort: Verlag.]</w:t>
      </w:r>
    </w:p>
    <w:p>
      <w:pPr>
        <w:spacing w:before="0" w:after="80" w:line="276" w:lineRule="auto"/>
      </w:pPr>
      <w:r>
        <w:rPr>
          <w:rFonts w:ascii="Arial" w:hAnsi="Arial"/>
          <w:b w:val="0"/>
          <w:i w:val="0"/>
          <w:color w:val="555555"/>
          <w:sz w:val="18"/>
        </w:rPr>
        <w:t>Kontakt: [Vorname Nachname], [E-Mail-Adresse]</w:t>
      </w:r>
    </w:p>
    <w:sectPr w:rsidR="00FC693F" w:rsidRPr="0006063C" w:rsidSect="00034616">
      <w:footerReference w:type="default" r:id="rId12"/>
      <w:pgSz w:w="11906" w:h="16838"/>
      <w:pgMar w:top="1247" w:right="1134" w:bottom="1134" w:left="1417" w:header="720" w:footer="720" w:gutter="0"/>
      <w:cols w:space="720"/>
      <w:docGrid w:linePitch="360"/>
      <w:pgNumType w:fmt="decimal" w:start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Arial" w:hAnsi="Arial" w:cs="Arial" w:eastAsia="Arial"/>
      <w:color w:val="111111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160"/>
      <w:outlineLvl w:val="0"/>
    </w:pPr>
    <w:rPr>
      <w:rFonts w:ascii="Arial" w:hAnsi="Arial" w:cs="Arial" w:eastAsia="Arial"/>
      <w:b/>
      <w:bCs/>
      <w:color w:val="111111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="Arial" w:hAnsi="Arial" w:cs="Arial" w:eastAsia="Arial"/>
      <w:b/>
      <w:bCs/>
      <w:color w:val="111111"/>
      <w:sz w:val="27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00"/>
      <w:outlineLvl w:val="2"/>
    </w:pPr>
    <w:rPr>
      <w:rFonts w:ascii="Arial" w:hAnsi="Arial" w:cs="Arial" w:eastAsia="Arial"/>
      <w:b/>
      <w:bCs/>
      <w:color w:val="11111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hyperlink" Target="https://korrektur.de" TargetMode="External"/><Relationship Id="rId1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Handout zum Kolloquium: Vorlage fuer Verteidigung und Disputation</dc:title>
  <dc:subject>Eine Seite Kerninhalt, eine Seite erwartete Fragen</dc:subject>
  <dc:creator>korrektur.de</dc:creator>
  <cp:keywords>Kolloquium, Handout, Verteidigung, Disputation, Vorlage, Muster, Bachelorarbeit, Masterarbeit</cp:keywords>
  <dc:description>Kostenlose Vorlage von korrektur.de. Aktuelle Fassung: https://korrektur.de/handout-fuer-ein-kolloquium-erstellen</dc:description>
  <cp:lastModifiedBy>korrektur.de</cp:lastModifiedBy>
  <cp:revision>1</cp:revision>
  <dcterms:created xsi:type="dcterms:W3CDTF">2013-12-23T23:15:00Z</dcterms:created>
  <dcterms:modified xsi:type="dcterms:W3CDTF">2013-12-23T23:15:00Z</dcterms:modified>
  <cp:category>Vorlage</cp:category>
</cp:coreProperties>
</file>