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40" w:after="440"/>
        <w:pBdr>
          <w:bottom w:val="single" w:sz="18" w:space="10" w:color="00A85A"/>
        </w:pBdr>
      </w:pPr>
      <w:r>
        <w:drawing>
          <wp:inline xmlns:a="http://schemas.openxmlformats.org/drawingml/2006/main" xmlns:pic="http://schemas.openxmlformats.org/drawingml/2006/picture">
            <wp:extent cx="1562100" cy="3048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korrektur-wortmarke-vorlagen.pn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1562100" cy="3048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before="80" w:after="180" w:line="276" w:lineRule="auto"/>
      </w:pPr>
      <w:r>
        <w:rPr>
          <w:rFonts w:ascii="Arial" w:hAnsi="Arial"/>
          <w:b/>
          <w:i w:val="0"/>
          <w:color w:val="006B46"/>
          <w:sz w:val="17"/>
        </w:rPr>
        <w:t>VORLAGE ZUM FREIEN GEBRAUCH</w:t>
      </w:r>
    </w:p>
    <w:p>
      <w:pPr>
        <w:spacing w:before="0" w:after="280" w:line="252" w:lineRule="auto"/>
      </w:pPr>
      <w:r>
        <w:rPr>
          <w:rFonts w:ascii="Arial" w:hAnsi="Arial"/>
          <w:b/>
          <w:i w:val="0"/>
          <w:color w:val="111111"/>
          <w:sz w:val="38"/>
        </w:rPr>
        <w:t>Transkript</w:t>
      </w:r>
    </w:p>
    <w:p>
      <w:pPr>
        <w:spacing w:before="0" w:after="160" w:line="276" w:lineRule="auto"/>
      </w:pPr>
      <w:r>
        <w:rPr>
          <w:rFonts w:ascii="Arial" w:hAnsi="Arial"/>
          <w:b w:val="0"/>
          <w:i w:val="0"/>
          <w:color w:val="111111"/>
          <w:sz w:val="22"/>
        </w:rPr>
        <w:t>Ab Seite 2 stehen der Transkriptkopf mit allen Angaben zum Interview, ein einfaches Regelsystem für die Verschriftlichung und ein Beispiel, wie die ersten Zeilen aussehen. Für jedes Interview kopierst du das Blatt einmal.</w:t>
      </w:r>
    </w:p>
    <w:p>
      <w:pPr>
        <w:spacing w:before="280" w:after="120" w:line="276" w:lineRule="auto"/>
      </w:pPr>
      <w:r>
        <w:rPr>
          <w:rFonts w:ascii="Arial" w:hAnsi="Arial"/>
          <w:b/>
          <w:i w:val="0"/>
          <w:color w:val="111111"/>
          <w:sz w:val="24"/>
        </w:rPr>
        <w:t>So arbeitest du damit</w:t>
      </w:r>
    </w:p>
    <w:p>
      <w:pPr>
        <w:spacing w:before="0" w:after="80" w:line="276" w:lineRule="auto"/>
        <w:ind w:left="425" w:hanging="425"/>
      </w:pPr>
      <w:r>
        <w:rPr>
          <w:rFonts w:ascii="Arial" w:hAnsi="Arial"/>
          <w:b/>
          <w:color w:val="006B46"/>
        </w:rPr>
        <w:t xml:space="preserve">1.  </w:t>
      </w:r>
      <w:r>
        <w:rPr>
          <w:rFonts w:ascii="Arial" w:hAnsi="Arial"/>
          <w:sz w:val="22"/>
        </w:rPr>
        <w:t>Lösche diese Seite. Sie gehört nicht in den Anhang deiner Arbeit.</w:t>
      </w:r>
    </w:p>
    <w:p>
      <w:pPr>
        <w:spacing w:before="0" w:after="80" w:line="276" w:lineRule="auto"/>
        <w:ind w:left="425" w:hanging="425"/>
      </w:pPr>
      <w:r>
        <w:rPr>
          <w:rFonts w:ascii="Arial" w:hAnsi="Arial"/>
          <w:b/>
          <w:color w:val="006B46"/>
        </w:rPr>
        <w:t xml:space="preserve">2.  </w:t>
      </w:r>
      <w:r>
        <w:rPr>
          <w:rFonts w:ascii="Arial" w:hAnsi="Arial"/>
          <w:sz w:val="22"/>
        </w:rPr>
        <w:t>Füll den Kopf direkt nach dem Interview aus: Kürzel, Datum, Ort, Dauer, Dateiname.</w:t>
      </w:r>
    </w:p>
    <w:p>
      <w:pPr>
        <w:spacing w:before="0" w:after="80" w:line="276" w:lineRule="auto"/>
        <w:ind w:left="425" w:hanging="425"/>
      </w:pPr>
      <w:r>
        <w:rPr>
          <w:rFonts w:ascii="Arial" w:hAnsi="Arial"/>
          <w:b/>
          <w:color w:val="006B46"/>
        </w:rPr>
        <w:t xml:space="preserve">3.  </w:t>
      </w:r>
      <w:r>
        <w:rPr>
          <w:rFonts w:ascii="Arial" w:hAnsi="Arial"/>
          <w:sz w:val="22"/>
        </w:rPr>
        <w:t>Entscheide dich einmal für ein Regelsystem und nenn es im Methodikteil. Das einfache System auf Seite 2 reicht für eine Inhaltsanalyse; Gesprächsanalysen brauchen GAT 2.</w:t>
      </w:r>
    </w:p>
    <w:p>
      <w:pPr>
        <w:spacing w:before="0" w:after="80" w:line="276" w:lineRule="auto"/>
        <w:ind w:left="425" w:hanging="425"/>
      </w:pPr>
      <w:r>
        <w:rPr>
          <w:rFonts w:ascii="Arial" w:hAnsi="Arial"/>
          <w:b/>
          <w:color w:val="006B46"/>
        </w:rPr>
        <w:t xml:space="preserve">4.  </w:t>
      </w:r>
      <w:r>
        <w:rPr>
          <w:rFonts w:ascii="Arial" w:hAnsi="Arial"/>
          <w:sz w:val="22"/>
        </w:rPr>
        <w:t>Schalt die Zeilennummern ein: „Layout“, „Zeilennummern“, „Fortlaufend“. So zitierst du „B1, Z. 43 bis 47“ statt einer Seitenzahl.</w:t>
      </w:r>
    </w:p>
    <w:p>
      <w:pPr>
        <w:spacing w:before="0" w:after="80" w:line="276" w:lineRule="auto"/>
        <w:ind w:left="425" w:hanging="425"/>
      </w:pPr>
      <w:r>
        <w:rPr>
          <w:rFonts w:ascii="Arial" w:hAnsi="Arial"/>
          <w:b/>
          <w:color w:val="006B46"/>
        </w:rPr>
        <w:t xml:space="preserve">5.  </w:t>
      </w:r>
      <w:r>
        <w:rPr>
          <w:rFonts w:ascii="Arial" w:hAnsi="Arial"/>
          <w:sz w:val="22"/>
        </w:rPr>
        <w:t>Anonymisier beim Tippen, nicht erst am Ende. Ein vergessener Name im Anhang ist ein Datenschutzverstoß.</w:t>
      </w:r>
    </w:p>
    <w:p>
      <w:pPr>
        <w:spacing w:before="280" w:after="120" w:line="276" w:lineRule="auto"/>
      </w:pPr>
      <w:r>
        <w:rPr>
          <w:rFonts w:ascii="Arial" w:hAnsi="Arial"/>
          <w:b/>
          <w:i w:val="0"/>
          <w:color w:val="111111"/>
          <w:sz w:val="24"/>
        </w:rPr>
        <w:t>Woran Transkripte scheitern</w:t>
      </w:r>
    </w:p>
    <w:p>
      <w:pPr>
        <w:spacing w:before="0" w:after="80" w:line="276" w:lineRule="auto"/>
        <w:ind w:left="340" w:hanging="340"/>
      </w:pPr>
      <w:r>
        <w:rPr>
          <w:color w:val="00A85A"/>
        </w:rPr>
        <w:t xml:space="preserve">▪  </w:t>
      </w:r>
      <w:r>
        <w:rPr>
          <w:rFonts w:ascii="Arial" w:hAnsi="Arial"/>
          <w:sz w:val="22"/>
        </w:rPr>
        <w:t>Zusammenfassen statt Abschreiben. Ein Transkript gibt wieder, was gesagt wurde, auch Halbsätze und Wiederholungen.</w:t>
      </w:r>
    </w:p>
    <w:p>
      <w:pPr>
        <w:spacing w:before="0" w:after="80" w:line="276" w:lineRule="auto"/>
        <w:ind w:left="340" w:hanging="340"/>
      </w:pPr>
      <w:r>
        <w:rPr>
          <w:color w:val="00A85A"/>
        </w:rPr>
        <w:t xml:space="preserve">▪  </w:t>
      </w:r>
      <w:r>
        <w:rPr>
          <w:rFonts w:ascii="Arial" w:hAnsi="Arial"/>
          <w:sz w:val="22"/>
        </w:rPr>
        <w:t>Uneinheitliche Regeln. Wer im dritten Interview anders glättet als im ersten, kann die Aussagen nicht mehr vergleichen.</w:t>
      </w:r>
    </w:p>
    <w:p>
      <w:pPr>
        <w:spacing w:before="0" w:after="80" w:line="276" w:lineRule="auto"/>
        <w:ind w:left="340" w:hanging="340"/>
      </w:pPr>
      <w:r>
        <w:rPr>
          <w:color w:val="00A85A"/>
        </w:rPr>
        <w:t xml:space="preserve">▪  </w:t>
      </w:r>
      <w:r>
        <w:rPr>
          <w:rFonts w:ascii="Arial" w:hAnsi="Arial"/>
          <w:sz w:val="22"/>
        </w:rPr>
        <w:t>Keine Zeitmarken. Ohne sie findest du die Stelle in der Aufnahme nicht wieder, wenn die Betreuung nachfragt.</w:t>
      </w:r>
    </w:p>
    <w:p>
      <w:pPr>
        <w:spacing w:before="0" w:after="80" w:line="276" w:lineRule="auto"/>
        <w:ind w:left="340" w:hanging="340"/>
      </w:pPr>
      <w:r>
        <w:rPr>
          <w:color w:val="00A85A"/>
        </w:rPr>
        <w:t xml:space="preserve">▪  </w:t>
      </w:r>
      <w:r>
        <w:rPr>
          <w:rFonts w:ascii="Arial" w:hAnsi="Arial"/>
          <w:sz w:val="22"/>
        </w:rPr>
        <w:t>Aufwand unterschätzt. Eine Stunde Interview sind vier bis sechs Stunden Tippen. Software hilft, ersetzt die Korrektur aber nicht.</w:t>
      </w:r>
    </w:p>
    <w:p>
      <w:pPr>
        <w:spacing w:before="0" w:after="80" w:line="276" w:lineRule="auto"/>
        <w:ind w:left="340" w:hanging="340"/>
      </w:pPr>
      <w:r>
        <w:rPr>
          <w:color w:val="00A85A"/>
        </w:rPr>
        <w:t xml:space="preserve">▪  </w:t>
      </w:r>
      <w:r>
        <w:rPr>
          <w:rFonts w:ascii="Arial" w:hAnsi="Arial"/>
          <w:sz w:val="22"/>
        </w:rPr>
        <w:t>Volltranskript im Anhang ohne Erlaubnis. Was hinein darf, regelt die Einwilligung.</w:t>
      </w:r>
    </w:p>
    <w:tbl>
      <w:tblPr>
        <w:tblW w:type="auto" w:w="0"/>
        <w:jc w:val="left"/>
        <w:tblLook w:firstColumn="1" w:firstRow="1" w:lastColumn="0" w:lastRow="0" w:noHBand="0" w:noVBand="1" w:val="04A0"/>
        <w:tblBorders>
          <w:top w:val="none" w:sz="0"/>
          <w:left w:val="none" w:sz="0"/>
          <w:bottom w:val="none" w:sz="0"/>
          <w:right w:val="none" w:sz="0"/>
          <w:insideH w:val="none" w:sz="0"/>
          <w:insideV w:val="none" w:sz="0"/>
        </w:tblBorders>
      </w:tblPr>
      <w:tblGrid>
        <w:gridCol w:w="9638"/>
      </w:tblGrid>
      <w:tr>
        <w:tc>
          <w:tcPr>
            <w:tcW w:type="dxa" w:w="9638"/>
            <w:shd w:val="clear" w:color="auto" w:fill="F2F8F4"/>
            <w:tcBorders>
              <w:left w:val="single" w:sz="24" w:space="0" w:color="00A85A"/>
            </w:tcBorders>
          </w:tcPr>
          <w:p>
            <w:pPr>
              <w:spacing w:before="120" w:after="60"/>
            </w:pPr>
            <w:r>
              <w:rPr>
                <w:rFonts w:ascii="Arial" w:hAnsi="Arial"/>
                <w:b/>
                <w:color w:val="006B46"/>
                <w:sz w:val="21"/>
              </w:rPr>
              <w:t>Zu jedem Transkript gehört</w:t>
            </w:r>
          </w:p>
          <w:p>
            <w:pPr>
              <w:spacing w:after="40"/>
            </w:pPr>
            <w:r>
              <w:rPr>
                <w:rFonts w:ascii="Arial" w:hAnsi="Arial"/>
                <w:color w:val="111111"/>
                <w:sz w:val="20"/>
              </w:rPr>
              <w:t>Kopf mit Kürzel, Datum, Dauer und Dateiname</w:t>
            </w:r>
          </w:p>
          <w:p>
            <w:pPr>
              <w:spacing w:after="40"/>
            </w:pPr>
            <w:r>
              <w:rPr>
                <w:rFonts w:ascii="Arial" w:hAnsi="Arial"/>
                <w:color w:val="111111"/>
                <w:sz w:val="20"/>
              </w:rPr>
              <w:t>Das gewählte Regelsystem, einmal benannt</w:t>
            </w:r>
          </w:p>
          <w:p>
            <w:pPr>
              <w:spacing w:after="40"/>
            </w:pPr>
            <w:r>
              <w:rPr>
                <w:rFonts w:ascii="Arial" w:hAnsi="Arial"/>
                <w:color w:val="111111"/>
                <w:sz w:val="20"/>
              </w:rPr>
              <w:t>Zeilennummern für das Zitieren</w:t>
            </w:r>
          </w:p>
          <w:p>
            <w:pPr>
              <w:spacing w:after="40"/>
            </w:pPr>
            <w:r>
              <w:rPr>
                <w:rFonts w:ascii="Arial" w:hAnsi="Arial"/>
                <w:color w:val="111111"/>
                <w:sz w:val="20"/>
              </w:rPr>
              <w:t>Zeitmarken mindestens alle fünf Minuten</w:t>
            </w:r>
          </w:p>
          <w:p>
            <w:pPr>
              <w:spacing w:after="160"/>
            </w:pPr>
            <w:r>
              <w:rPr>
                <w:rFonts w:ascii="Arial" w:hAnsi="Arial"/>
                <w:color w:val="111111"/>
                <w:sz w:val="20"/>
              </w:rPr>
              <w:t>Anonymisierte Namen, Firmen und Orte</w:t>
            </w:r>
          </w:p>
        </w:tc>
      </w:tr>
    </w:tbl>
    <w:p>
      <w:pPr>
        <w:spacing w:before="0" w:after="180" w:line="20" w:lineRule="exact"/>
      </w:pPr>
    </w:p>
    <w:tbl>
      <w:tblPr>
        <w:tblW w:type="auto" w:w="0"/>
        <w:tblLook w:firstColumn="1" w:firstRow="1" w:lastColumn="0" w:lastRow="0" w:noHBand="0" w:noVBand="1" w:val="04A0"/>
        <w:tblBorders>
          <w:top w:val="none" w:sz="0"/>
          <w:left w:val="none" w:sz="0"/>
          <w:bottom w:val="none" w:sz="0"/>
          <w:right w:val="none" w:sz="0"/>
          <w:insideH w:val="none" w:sz="0"/>
          <w:insideV w:val="none" w:sz="0"/>
        </w:tblBorders>
      </w:tblPr>
      <w:tblGrid>
        <w:gridCol w:w="9638"/>
      </w:tblGrid>
      <w:tr>
        <w:tc>
          <w:tcPr>
            <w:tcW w:type="dxa" w:w="9638"/>
            <w:shd w:val="clear" w:color="auto" w:fill="F2F8F4"/>
            <w:tcBorders>
              <w:left w:val="single" w:sz="24" w:space="0" w:color="00A85A"/>
            </w:tcBorders>
          </w:tcPr>
          <w:p>
            <w:pPr>
              <w:spacing w:before="120" w:after="60"/>
            </w:pPr>
            <w:r>
              <w:rPr>
                <w:rFonts w:ascii="Arial" w:hAnsi="Arial"/>
                <w:b/>
                <w:color w:val="111111"/>
                <w:sz w:val="22"/>
              </w:rPr>
              <w:t>Nach der Auswertung</w:t>
            </w:r>
          </w:p>
          <w:p>
            <w:pPr>
              <w:spacing w:after="120"/>
            </w:pPr>
            <w:r>
              <w:rPr>
                <w:rFonts w:ascii="Arial" w:hAnsi="Arial"/>
                <w:sz w:val="20"/>
              </w:rPr>
              <w:t xml:space="preserve">Steht der Methodikteil, zählt die Sprache. Wir lesen ihn gegen: </w:t>
            </w:r>
            <w:hyperlink r:id="rId11">
              <w:r>
                <w:rPr>
                  <w:rFonts w:ascii="Arial" w:hAnsi="Arial"/>
                  <w:color w:val="006B46"/>
                  <w:b/>
                  <w:u w:val="single"/>
                </w:rPr>
                <w:t>korrektur.de</w:t>
              </w:r>
            </w:hyperlink>
          </w:p>
        </w:tc>
      </w:tr>
    </w:tbl>
    <w:p>
      <w:pPr>
        <w:spacing w:before="40" w:after="80" w:line="276" w:lineRule="auto"/>
      </w:pPr>
      <w:r>
        <w:rPr>
          <w:rFonts w:ascii="Arial" w:hAnsi="Arial"/>
          <w:b w:val="0"/>
          <w:i w:val="0"/>
          <w:color w:val="555555"/>
          <w:sz w:val="18"/>
        </w:rPr>
        <w:t>Diese Vorlage darfst du frei nutzen, anpassen und weitergeben. Sie ist keine Rechtsberatung: Für den Datenschutz gilt die Regelung deiner Hochschule. Erstellt von korrektur.de. Stand: September 2026.</w:t>
      </w:r>
    </w:p>
    <w:p>
      <w:pPr>
        <w:sectPr>
          <w:footerReference w:type="default" r:id="rId9"/>
          <w:pgSz w:w="11906" w:h="16838"/>
          <w:pgMar w:top="1020" w:right="1134" w:bottom="1020" w:left="1134" w:header="720" w:footer="720" w:gutter="0"/>
          <w:cols w:space="720"/>
          <w:docGrid w:linePitch="360"/>
          <w:pgNumType w:fmt="decimal" w:start="1"/>
        </w:sectPr>
      </w:pPr>
    </w:p>
    <w:p>
      <w:pPr>
        <w:spacing w:before="0" w:after="200" w:line="276" w:lineRule="auto"/>
      </w:pPr>
      <w:r>
        <w:rPr>
          <w:rFonts w:ascii="Arial" w:hAnsi="Arial"/>
          <w:b/>
          <w:i w:val="0"/>
          <w:color w:val="111111"/>
          <w:sz w:val="32"/>
        </w:rPr>
        <w:t>Transkript [Nummer]</w:t>
      </w:r>
    </w:p>
    <w:tbl>
      <w:tblPr>
        <w:tblW w:type="auto" w:w="0"/>
        <w:jc w:val="left"/>
        <w:tblLayout w:type="fixed"/>
        <w:tblLook w:firstColumn="1" w:firstRow="1" w:lastColumn="0" w:lastRow="0" w:noHBand="0" w:noVBand="1" w:val="04A0"/>
        <w:tblLayout w:type="fixed"/>
        <w:tblBorders>
          <w:top w:val="none" w:sz="0"/>
          <w:left w:val="none" w:sz="0"/>
          <w:bottom w:val="none" w:sz="0"/>
          <w:right w:val="none" w:sz="0"/>
          <w:insideH w:val="none" w:sz="0"/>
          <w:insideV w:val="none" w:sz="0"/>
        </w:tblBorders>
      </w:tblPr>
      <w:tblGrid>
        <w:gridCol w:w="2608"/>
        <w:gridCol w:w="6747"/>
      </w:tblGrid>
      <w:tr>
        <w:tc>
          <w:tcPr>
            <w:tcW w:type="dxa" w:w="2608"/>
            <w:tcMar>
              <w:left w:w="0" w:type="dxa"/>
              <w:right w:w="170" w:type="dxa"/>
            </w:tcMar>
          </w:tcPr>
          <w:p>
            <w:pPr>
              <w:spacing w:after="60"/>
            </w:pPr>
            <w:r>
              <w:rPr>
                <w:rFonts w:ascii="Arial" w:hAnsi="Arial"/>
                <w:color w:val="555555"/>
                <w:sz w:val="21"/>
              </w:rPr>
              <w:t>Befragte Person</w:t>
            </w:r>
          </w:p>
        </w:tc>
        <w:tc>
          <w:tcPr>
            <w:tcW w:type="dxa" w:w="6747"/>
            <w:tcMar>
              <w:left w:w="0" w:type="dxa"/>
              <w:right w:w="170" w:type="dxa"/>
            </w:tcMar>
          </w:tcPr>
          <w:p>
            <w:pPr>
              <w:spacing w:after="60"/>
            </w:pPr>
            <w:r>
              <w:rPr>
                <w:rFonts w:ascii="Arial" w:hAnsi="Arial"/>
                <w:b w:val="0"/>
                <w:color w:val="111111"/>
                <w:sz w:val="22"/>
              </w:rPr>
              <w:t>[Kürzel, etwa B1], [Rolle im Feld]</w:t>
            </w:r>
          </w:p>
        </w:tc>
      </w:tr>
      <w:tr>
        <w:tc>
          <w:tcPr>
            <w:tcW w:type="dxa" w:w="2608"/>
            <w:tcMar>
              <w:left w:w="0" w:type="dxa"/>
              <w:right w:w="170" w:type="dxa"/>
            </w:tcMar>
          </w:tcPr>
          <w:p>
            <w:pPr>
              <w:spacing w:after="60"/>
            </w:pPr>
            <w:r>
              <w:rPr>
                <w:rFonts w:ascii="Arial" w:hAnsi="Arial"/>
                <w:color w:val="555555"/>
                <w:sz w:val="21"/>
              </w:rPr>
              <w:t>Interview</w:t>
            </w:r>
          </w:p>
        </w:tc>
        <w:tc>
          <w:tcPr>
            <w:tcW w:type="dxa" w:w="6747"/>
            <w:tcMar>
              <w:left w:w="0" w:type="dxa"/>
              <w:right w:w="170" w:type="dxa"/>
            </w:tcMar>
          </w:tcPr>
          <w:p>
            <w:pPr>
              <w:spacing w:after="60"/>
            </w:pPr>
            <w:r>
              <w:rPr>
                <w:rFonts w:ascii="Arial" w:hAnsi="Arial"/>
                <w:b w:val="0"/>
                <w:color w:val="111111"/>
                <w:sz w:val="22"/>
              </w:rPr>
              <w:t>[TT.MM.JJJJ], [Ort oder Videokonferenz], [Dauer in Minuten]</w:t>
            </w:r>
          </w:p>
        </w:tc>
      </w:tr>
      <w:tr>
        <w:tc>
          <w:tcPr>
            <w:tcW w:type="dxa" w:w="2608"/>
            <w:tcMar>
              <w:left w:w="0" w:type="dxa"/>
              <w:right w:w="170" w:type="dxa"/>
            </w:tcMar>
          </w:tcPr>
          <w:p>
            <w:pPr>
              <w:spacing w:after="60"/>
            </w:pPr>
            <w:r>
              <w:rPr>
                <w:rFonts w:ascii="Arial" w:hAnsi="Arial"/>
                <w:color w:val="555555"/>
                <w:sz w:val="21"/>
              </w:rPr>
              <w:t>Aufnahme</w:t>
            </w:r>
          </w:p>
        </w:tc>
        <w:tc>
          <w:tcPr>
            <w:tcW w:type="dxa" w:w="6747"/>
            <w:tcMar>
              <w:left w:w="0" w:type="dxa"/>
              <w:right w:w="170" w:type="dxa"/>
            </w:tcMar>
          </w:tcPr>
          <w:p>
            <w:pPr>
              <w:spacing w:after="60"/>
            </w:pPr>
            <w:r>
              <w:rPr>
                <w:rFonts w:ascii="Arial" w:hAnsi="Arial"/>
                <w:b w:val="0"/>
                <w:color w:val="111111"/>
                <w:sz w:val="22"/>
              </w:rPr>
              <w:t>[Dateiname], [Länge]</w:t>
            </w:r>
          </w:p>
        </w:tc>
      </w:tr>
      <w:tr>
        <w:tc>
          <w:tcPr>
            <w:tcW w:type="dxa" w:w="2608"/>
            <w:tcMar>
              <w:left w:w="0" w:type="dxa"/>
              <w:right w:w="170" w:type="dxa"/>
            </w:tcMar>
          </w:tcPr>
          <w:p>
            <w:pPr>
              <w:spacing w:after="60"/>
            </w:pPr>
            <w:r>
              <w:rPr>
                <w:rFonts w:ascii="Arial" w:hAnsi="Arial"/>
                <w:color w:val="555555"/>
                <w:sz w:val="21"/>
              </w:rPr>
              <w:t>Transkription</w:t>
            </w:r>
          </w:p>
        </w:tc>
        <w:tc>
          <w:tcPr>
            <w:tcW w:type="dxa" w:w="6747"/>
            <w:tcMar>
              <w:left w:w="0" w:type="dxa"/>
              <w:right w:w="170" w:type="dxa"/>
            </w:tcMar>
          </w:tcPr>
          <w:p>
            <w:pPr>
              <w:spacing w:after="60"/>
            </w:pPr>
            <w:r>
              <w:rPr>
                <w:rFonts w:ascii="Arial" w:hAnsi="Arial"/>
                <w:b w:val="0"/>
                <w:color w:val="111111"/>
                <w:sz w:val="22"/>
              </w:rPr>
              <w:t>[Vorname Nachname], [TT.MM.JJJJ], [Programm oder von Hand]</w:t>
            </w:r>
          </w:p>
        </w:tc>
      </w:tr>
      <w:tr>
        <w:tc>
          <w:tcPr>
            <w:tcW w:type="dxa" w:w="2608"/>
            <w:tcMar>
              <w:left w:w="0" w:type="dxa"/>
              <w:right w:w="170" w:type="dxa"/>
            </w:tcMar>
          </w:tcPr>
          <w:p>
            <w:pPr>
              <w:spacing w:after="60"/>
            </w:pPr>
            <w:r>
              <w:rPr>
                <w:rFonts w:ascii="Arial" w:hAnsi="Arial"/>
                <w:color w:val="555555"/>
                <w:sz w:val="21"/>
              </w:rPr>
              <w:t>Regeln</w:t>
            </w:r>
          </w:p>
        </w:tc>
        <w:tc>
          <w:tcPr>
            <w:tcW w:type="dxa" w:w="6747"/>
            <w:tcMar>
              <w:left w:w="0" w:type="dxa"/>
              <w:right w:w="170" w:type="dxa"/>
            </w:tcMar>
          </w:tcPr>
          <w:p>
            <w:pPr>
              <w:spacing w:after="60"/>
            </w:pPr>
            <w:r>
              <w:rPr>
                <w:rFonts w:ascii="Arial" w:hAnsi="Arial"/>
                <w:b w:val="0"/>
                <w:color w:val="111111"/>
                <w:sz w:val="22"/>
              </w:rPr>
              <w:t>Einfaches System, siehe unten; gilt für alle Transkripte dieser Arbeit</w:t>
            </w:r>
          </w:p>
        </w:tc>
      </w:tr>
    </w:tbl>
    <w:p>
      <w:pPr>
        <w:spacing w:before="0" w:after="0" w:line="276" w:lineRule="auto"/>
      </w:pPr>
    </w:p>
    <w:p>
      <w:pPr>
        <w:spacing w:before="0" w:after="180" w:line="20" w:lineRule="exact"/>
      </w:pPr>
    </w:p>
    <w:p>
      <w:pPr>
        <w:keepNext/>
        <w:spacing w:before="260" w:after="80" w:line="276" w:lineRule="auto"/>
        <w:pBdr>
          <w:bottom w:val="single" w:sz="6" w:space="4" w:color="AAAAAA"/>
        </w:pBdr>
      </w:pPr>
      <w:r>
        <w:rPr>
          <w:rFonts w:ascii="Arial" w:hAnsi="Arial"/>
          <w:b/>
          <w:i w:val="0"/>
          <w:color w:val="111111"/>
          <w:sz w:val="21"/>
        </w:rPr>
        <w:t>TRANSKRIPTIONSREGELN</w:t>
      </w:r>
    </w:p>
    <w:p>
      <w:pPr>
        <w:spacing w:before="0" w:after="60" w:line="276" w:lineRule="auto"/>
        <w:ind w:left="340" w:hanging="340"/>
      </w:pPr>
      <w:r>
        <w:rPr>
          <w:color w:val="00A85A"/>
        </w:rPr>
        <w:t xml:space="preserve">▪  </w:t>
      </w:r>
      <w:r>
        <w:rPr>
          <w:rFonts w:ascii="Arial" w:hAnsi="Arial"/>
          <w:sz w:val="22"/>
        </w:rPr>
        <w:t>Wörtlich transkribieren, nicht zusammenfassen. Dialekt wird behutsam an das Schriftdeutsche angeglichen.</w:t>
      </w:r>
    </w:p>
    <w:p>
      <w:pPr>
        <w:spacing w:before="0" w:after="60" w:line="276" w:lineRule="auto"/>
        <w:ind w:left="340" w:hanging="340"/>
      </w:pPr>
      <w:r>
        <w:rPr>
          <w:color w:val="00A85A"/>
        </w:rPr>
        <w:t xml:space="preserve">▪  </w:t>
      </w:r>
      <w:r>
        <w:rPr>
          <w:rFonts w:ascii="Arial" w:hAnsi="Arial"/>
          <w:sz w:val="22"/>
        </w:rPr>
        <w:t>Sprecherwechsel mit Kürzel und Doppelpunkt: I: für Interview, B1: für die befragte Person. Jeder Wechsel beginnt einen neuen Absatz.</w:t>
      </w:r>
    </w:p>
    <w:p>
      <w:pPr>
        <w:spacing w:before="0" w:after="60" w:line="276" w:lineRule="auto"/>
        <w:ind w:left="340" w:hanging="340"/>
      </w:pPr>
      <w:r>
        <w:rPr>
          <w:color w:val="00A85A"/>
        </w:rPr>
        <w:t xml:space="preserve">▪  </w:t>
      </w:r>
      <w:r>
        <w:rPr>
          <w:rFonts w:ascii="Arial" w:hAnsi="Arial"/>
          <w:sz w:val="22"/>
        </w:rPr>
        <w:t>Pausen ab drei Sekunden in Klammern: (3). Kürzere Pausen: (.)</w:t>
      </w:r>
    </w:p>
    <w:p>
      <w:pPr>
        <w:spacing w:before="0" w:after="60" w:line="276" w:lineRule="auto"/>
        <w:ind w:left="340" w:hanging="340"/>
      </w:pPr>
      <w:r>
        <w:rPr>
          <w:color w:val="00A85A"/>
        </w:rPr>
        <w:t xml:space="preserve">▪  </w:t>
      </w:r>
      <w:r>
        <w:rPr>
          <w:rFonts w:ascii="Arial" w:hAnsi="Arial"/>
          <w:sz w:val="22"/>
        </w:rPr>
        <w:t>Betonte Wörter in Großbuchstaben. Lachen, Räuspern und Störungen in Klammern: (lacht), (Telefon klingelt).</w:t>
      </w:r>
    </w:p>
    <w:p>
      <w:pPr>
        <w:spacing w:before="0" w:after="60" w:line="276" w:lineRule="auto"/>
        <w:ind w:left="340" w:hanging="340"/>
      </w:pPr>
      <w:r>
        <w:rPr>
          <w:color w:val="00A85A"/>
        </w:rPr>
        <w:t xml:space="preserve">▪  </w:t>
      </w:r>
      <w:r>
        <w:rPr>
          <w:rFonts w:ascii="Arial" w:hAnsi="Arial"/>
          <w:sz w:val="22"/>
        </w:rPr>
        <w:t>Unverständliches in Klammern mit Zeitmarke: (unv. 00:12:31).</w:t>
      </w:r>
    </w:p>
    <w:p>
      <w:pPr>
        <w:spacing w:before="0" w:after="60" w:line="276" w:lineRule="auto"/>
        <w:ind w:left="340" w:hanging="340"/>
      </w:pPr>
      <w:r>
        <w:rPr>
          <w:color w:val="00A85A"/>
        </w:rPr>
        <w:t xml:space="preserve">▪  </w:t>
      </w:r>
      <w:r>
        <w:rPr>
          <w:rFonts w:ascii="Arial" w:hAnsi="Arial"/>
          <w:sz w:val="22"/>
        </w:rPr>
        <w:t>Namen von Personen, Firmen und Orten sofort ersetzen: [Vorgesetzte], [Unternehmen A], [Stadt].</w:t>
      </w:r>
    </w:p>
    <w:p>
      <w:pPr>
        <w:spacing w:before="0" w:after="60" w:line="276" w:lineRule="auto"/>
        <w:ind w:left="340" w:hanging="340"/>
      </w:pPr>
      <w:r>
        <w:rPr>
          <w:color w:val="00A85A"/>
        </w:rPr>
        <w:t xml:space="preserve">▪  </w:t>
      </w:r>
      <w:r>
        <w:rPr>
          <w:rFonts w:ascii="Arial" w:hAnsi="Arial"/>
          <w:sz w:val="22"/>
        </w:rPr>
        <w:t>Zeitmarke mindestens alle fünf Minuten in eckigen Klammern: [00:05:00]. So findest du beim Zitieren die Stelle wieder.</w:t>
      </w:r>
    </w:p>
    <w:p>
      <w:pPr>
        <w:spacing w:before="0" w:after="60" w:line="276" w:lineRule="auto"/>
        <w:ind w:left="340" w:hanging="340"/>
      </w:pPr>
      <w:r>
        <w:rPr>
          <w:color w:val="00A85A"/>
        </w:rPr>
        <w:t xml:space="preserve">▪  </w:t>
      </w:r>
      <w:r>
        <w:rPr>
          <w:rFonts w:ascii="Arial" w:hAnsi="Arial"/>
          <w:sz w:val="22"/>
        </w:rPr>
        <w:t>Füllwörter wie „ähm“ und Abbrüche bleiben stehen; wer sie streicht, schreibt das im Methodikteil.</w:t>
      </w:r>
    </w:p>
    <w:p>
      <w:pPr>
        <w:spacing w:before="0" w:after="140" w:line="20" w:lineRule="exact"/>
      </w:pPr>
    </w:p>
    <w:p>
      <w:pPr>
        <w:spacing w:before="0" w:after="80" w:line="276" w:lineRule="auto"/>
      </w:pPr>
      <w:r>
        <w:rPr>
          <w:rFonts w:ascii="Arial" w:hAnsi="Arial"/>
          <w:b w:val="0"/>
          <w:i w:val="0"/>
          <w:color w:val="555555"/>
          <w:sz w:val="18"/>
        </w:rPr>
        <w:t>Abweichungen von diesen Regeln stehen im Methodikteil, nicht im Transkript.</w:t>
      </w:r>
    </w:p>
    <w:p>
      <w:r>
        <w:br w:type="page"/>
      </w:r>
    </w:p>
    <w:p>
      <w:pPr>
        <w:keepNext/>
        <w:spacing w:before="260" w:after="80" w:line="276" w:lineRule="auto"/>
        <w:pBdr>
          <w:bottom w:val="single" w:sz="6" w:space="4" w:color="AAAAAA"/>
        </w:pBdr>
      </w:pPr>
      <w:r>
        <w:rPr>
          <w:rFonts w:ascii="Arial" w:hAnsi="Arial"/>
          <w:b/>
          <w:i w:val="0"/>
          <w:color w:val="111111"/>
          <w:sz w:val="21"/>
        </w:rPr>
        <w:t>TRANSKRIPT</w:t>
      </w:r>
    </w:p>
    <w:p>
      <w:pPr>
        <w:spacing w:before="0" w:after="120" w:line="276" w:lineRule="auto"/>
      </w:pPr>
      <w:r>
        <w:rPr>
          <w:rFonts w:ascii="Arial" w:hAnsi="Arial"/>
          <w:b w:val="0"/>
          <w:i w:val="0"/>
          <w:color w:val="111111"/>
          <w:sz w:val="22"/>
        </w:rPr>
        <w:t>[00:00:00]</w:t>
      </w:r>
    </w:p>
    <w:p>
      <w:pPr>
        <w:spacing w:before="0" w:after="120" w:line="276" w:lineRule="auto"/>
      </w:pPr>
      <w:r>
        <w:rPr>
          <w:rFonts w:ascii="Arial" w:hAnsi="Arial"/>
          <w:b w:val="0"/>
          <w:i w:val="0"/>
          <w:color w:val="111111"/>
          <w:sz w:val="22"/>
        </w:rPr>
        <w:t>I: [Erste Frage aus dem Leitfaden]</w:t>
      </w:r>
    </w:p>
    <w:p>
      <w:pPr>
        <w:spacing w:before="0" w:after="120" w:line="276" w:lineRule="auto"/>
      </w:pPr>
      <w:r>
        <w:rPr>
          <w:rFonts w:ascii="Arial" w:hAnsi="Arial"/>
          <w:b w:val="0"/>
          <w:i w:val="0"/>
          <w:color w:val="111111"/>
          <w:sz w:val="22"/>
        </w:rPr>
        <w:t>B1: [Antwort, wörtlich]</w:t>
      </w:r>
    </w:p>
    <w:p>
      <w:pPr>
        <w:spacing w:before="0" w:after="120" w:line="276" w:lineRule="auto"/>
      </w:pPr>
      <w:r>
        <w:rPr>
          <w:rFonts w:ascii="Arial" w:hAnsi="Arial"/>
          <w:b w:val="0"/>
          <w:i w:val="0"/>
          <w:color w:val="111111"/>
          <w:sz w:val="22"/>
        </w:rPr>
        <w:t>I: [Nachfrage]</w:t>
      </w:r>
    </w:p>
    <w:p>
      <w:pPr>
        <w:spacing w:before="0" w:after="120" w:line="276" w:lineRule="auto"/>
      </w:pPr>
      <w:r>
        <w:rPr>
          <w:rFonts w:ascii="Arial" w:hAnsi="Arial"/>
          <w:b w:val="0"/>
          <w:i w:val="0"/>
          <w:color w:val="111111"/>
          <w:sz w:val="22"/>
        </w:rPr>
        <w:t>B1: [Antwort, wörtlich] (4) [Fortsetzung]</w:t>
      </w:r>
    </w:p>
    <w:p>
      <w:pPr>
        <w:spacing w:before="0" w:after="120" w:line="276" w:lineRule="auto"/>
      </w:pPr>
      <w:r>
        <w:rPr>
          <w:rFonts w:ascii="Arial" w:hAnsi="Arial"/>
          <w:b w:val="0"/>
          <w:i w:val="0"/>
          <w:color w:val="111111"/>
          <w:sz w:val="22"/>
        </w:rPr>
        <w:t>[00:05:00]</w:t>
      </w:r>
    </w:p>
    <w:p>
      <w:pPr>
        <w:spacing w:before="0" w:after="120" w:line="276" w:lineRule="auto"/>
      </w:pPr>
      <w:r>
        <w:rPr>
          <w:rFonts w:ascii="Arial" w:hAnsi="Arial"/>
          <w:b w:val="0"/>
          <w:i w:val="0"/>
          <w:color w:val="111111"/>
          <w:sz w:val="22"/>
        </w:rPr>
        <w:t>I: [Nächste Frage aus dem Leitfaden]</w:t>
      </w:r>
    </w:p>
    <w:p>
      <w:pPr>
        <w:spacing w:before="0" w:after="120" w:line="276" w:lineRule="auto"/>
      </w:pPr>
      <w:r>
        <w:rPr>
          <w:rFonts w:ascii="Arial" w:hAnsi="Arial"/>
          <w:b w:val="0"/>
          <w:i w:val="0"/>
          <w:color w:val="111111"/>
          <w:sz w:val="22"/>
        </w:rPr>
        <w:t>B1: [Antwort, wörtlich]</w:t>
      </w:r>
    </w:p>
    <w:p>
      <w:pPr>
        <w:spacing w:before="0" w:after="220" w:line="20" w:lineRule="exact"/>
      </w:pPr>
    </w:p>
    <w:p>
      <w:pPr>
        <w:keepNext/>
        <w:spacing w:before="260" w:after="80" w:line="276" w:lineRule="auto"/>
        <w:pBdr>
          <w:bottom w:val="single" w:sz="6" w:space="4" w:color="AAAAAA"/>
        </w:pBdr>
      </w:pPr>
      <w:r>
        <w:rPr>
          <w:rFonts w:ascii="Arial" w:hAnsi="Arial"/>
          <w:b/>
          <w:i w:val="0"/>
          <w:color w:val="111111"/>
          <w:sz w:val="21"/>
        </w:rPr>
        <w:t>BEISPIEL: SO SEHEN DIE REGELN IM TEXT AUS</w:t>
      </w:r>
    </w:p>
    <w:p>
      <w:pPr>
        <w:spacing w:before="0" w:after="120" w:line="276" w:lineRule="auto"/>
      </w:pPr>
      <w:r>
        <w:rPr>
          <w:rFonts w:ascii="Arial" w:hAnsi="Arial"/>
          <w:b w:val="0"/>
          <w:i w:val="0"/>
          <w:color w:val="111111"/>
          <w:sz w:val="22"/>
        </w:rPr>
        <w:t>I: Wie kam es dazu, dass Sie die Ausbildung gewechselt haben?</w:t>
      </w:r>
    </w:p>
    <w:p>
      <w:pPr>
        <w:spacing w:before="0" w:after="120" w:line="276" w:lineRule="auto"/>
      </w:pPr>
      <w:r>
        <w:rPr>
          <w:rFonts w:ascii="Arial" w:hAnsi="Arial"/>
          <w:b w:val="0"/>
          <w:i w:val="0"/>
          <w:color w:val="111111"/>
          <w:sz w:val="22"/>
        </w:rPr>
        <w:t>B1: Also (.) das war eigentlich ganz KURZ entschieden. Ich hab bei [Unternehmen A] angefangen und nach drei Monaten (lacht) war klar, das passt nicht. (3) Mein Chef, also [Vorgesetzter], hat das auch gesehen, der hat dann (unv. 00:12:31) gesagt.</w:t>
      </w:r>
    </w:p>
    <w:p>
      <w:pPr>
        <w:spacing w:before="0" w:after="120" w:line="276" w:lineRule="auto"/>
      </w:pPr>
      <w:r>
        <w:rPr>
          <w:rFonts w:ascii="Arial" w:hAnsi="Arial"/>
          <w:b w:val="0"/>
          <w:i w:val="0"/>
          <w:color w:val="111111"/>
          <w:sz w:val="22"/>
        </w:rPr>
        <w:t>I: Was hat er gesagt?</w:t>
      </w:r>
    </w:p>
    <w:p>
      <w:pPr>
        <w:spacing w:before="0" w:after="120" w:line="276" w:lineRule="auto"/>
      </w:pPr>
      <w:r>
        <w:rPr>
          <w:rFonts w:ascii="Arial" w:hAnsi="Arial"/>
          <w:b w:val="0"/>
          <w:i w:val="0"/>
          <w:color w:val="111111"/>
          <w:sz w:val="22"/>
        </w:rPr>
        <w:t>B1: Dass ich mir was suchen soll, was zu mir passt. Ähm (.) das war hart, aber im Nachhinein RICHTIG.</w:t>
      </w:r>
    </w:p>
    <w:p>
      <w:pPr>
        <w:spacing w:before="0" w:after="140" w:line="20" w:lineRule="exact"/>
      </w:pPr>
    </w:p>
    <w:p>
      <w:pPr>
        <w:spacing w:before="0" w:after="80" w:line="276" w:lineRule="auto"/>
      </w:pPr>
      <w:r>
        <w:rPr>
          <w:rFonts w:ascii="Arial" w:hAnsi="Arial"/>
          <w:b w:val="0"/>
          <w:i w:val="0"/>
          <w:color w:val="555555"/>
          <w:sz w:val="18"/>
        </w:rPr>
        <w:t>Zeilennummern erleichtern das Zitieren: In Word über „Layout“, „Zeilennummern“, „Fortlaufend“ einschalten. Das Beispiel löschen, bevor das Transkript in den Anhang kommt.</w:t>
      </w:r>
    </w:p>
    <w:sectPr w:rsidR="00FC693F" w:rsidRPr="0006063C" w:rsidSect="00034616">
      <w:footerReference w:type="default" r:id="rId12"/>
      <w:pgSz w:w="11906" w:h="16838"/>
      <w:pgMar w:top="1247" w:right="1134" w:bottom="1134" w:left="1417" w:header="720" w:footer="720" w:gutter="0"/>
      <w:cols w:space="720"/>
      <w:docGrid w:linePitch="360"/>
      <w:pgNumType w:fmt="decimal" w:start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line="276" w:lineRule="auto"/>
    </w:pPr>
    <w:rPr>
      <w:rFonts w:ascii="Arial" w:hAnsi="Arial" w:cs="Arial" w:eastAsia="Arial"/>
      <w:color w:val="111111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60" w:after="160"/>
      <w:outlineLvl w:val="0"/>
    </w:pPr>
    <w:rPr>
      <w:rFonts w:ascii="Arial" w:hAnsi="Arial" w:cs="Arial" w:eastAsia="Arial"/>
      <w:b/>
      <w:bCs/>
      <w:color w:val="111111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80" w:after="120"/>
      <w:outlineLvl w:val="1"/>
    </w:pPr>
    <w:rPr>
      <w:rFonts w:ascii="Arial" w:hAnsi="Arial" w:cs="Arial" w:eastAsia="Arial"/>
      <w:b/>
      <w:bCs/>
      <w:color w:val="111111"/>
      <w:sz w:val="27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40" w:after="100"/>
      <w:outlineLvl w:val="2"/>
    </w:pPr>
    <w:rPr>
      <w:rFonts w:ascii="Arial" w:hAnsi="Arial" w:cs="Arial" w:eastAsia="Arial"/>
      <w:b/>
      <w:bCs/>
      <w:color w:val="111111"/>
      <w:sz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image" Target="media/image1.png"/><Relationship Id="rId11" Type="http://schemas.openxmlformats.org/officeDocument/2006/relationships/hyperlink" Target="https://korrektur.de" TargetMode="External"/><Relationship Id="rId12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Transkript: Kopf, Regeln und Beispiel</dc:title>
  <dc:subject>Vorlage für die Verschriftlichung eines Interviews mit einem einfachen Regelsystem</dc:subject>
  <dc:creator>korrektur.de</dc:creator>
  <cp:keywords>Transkript, Transkription, Transkriptionsregeln, Interview transkribieren, Vorlage, Muster, Bachelorarbeit, Masterarbeit, Word</cp:keywords>
  <dc:description>Kostenlose Vorlage von korrektur.de. Aktuelle Fassung: https://korrektur.de/transkriptionsregeln</dc:description>
  <cp:lastModifiedBy>korrektur.de</cp:lastModifiedBy>
  <cp:revision>1</cp:revision>
  <dcterms:created xsi:type="dcterms:W3CDTF">2013-12-23T23:15:00Z</dcterms:created>
  <dcterms:modified xsi:type="dcterms:W3CDTF">2013-12-23T23:15:00Z</dcterms:modified>
  <cp:category>Vorlage</cp:category>
</cp:coreProperties>
</file>